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E96" w:rsidRDefault="00D86E96" w:rsidP="00D86E96">
      <w:pPr>
        <w:spacing w:after="0"/>
        <w:rPr>
          <w:b/>
          <w:sz w:val="28"/>
          <w:szCs w:val="28"/>
        </w:rPr>
      </w:pPr>
      <w:r>
        <w:rPr>
          <w:b/>
          <w:sz w:val="28"/>
          <w:szCs w:val="28"/>
        </w:rPr>
        <w:t>Subject Line: Distance Learning and the Student Code of Conduct</w:t>
      </w:r>
    </w:p>
    <w:p w:rsidR="00D86E96" w:rsidRDefault="00D86E96" w:rsidP="00D86E96">
      <w:r>
        <w:t>May 4</w:t>
      </w:r>
      <w:r w:rsidRPr="001455A8">
        <w:t>, 2020</w:t>
      </w:r>
      <w:r w:rsidRPr="001D2114">
        <w:t xml:space="preserve">   </w:t>
      </w:r>
      <w:r>
        <w:br/>
      </w:r>
      <w:r>
        <w:br/>
        <w:t>Dear Parents and Guardians,</w:t>
      </w:r>
      <w:r>
        <w:br/>
      </w:r>
      <w:r>
        <w:br/>
        <w:t xml:space="preserve">As we enter the second month of Distance Learning at </w:t>
      </w:r>
      <w:r>
        <w:t xml:space="preserve">GL Roberts CVI </w:t>
      </w:r>
      <w:r>
        <w:t>and with continued physical distancing and school closures, I’d like to thank you for your patience and understanding during this time. It has been wonderful to see the school spirit that so many families have been displaying virtually and we encourage you to maintain connections with one another.</w:t>
      </w:r>
      <w:r>
        <w:br/>
      </w:r>
      <w:r>
        <w:br/>
        <w:t>While nothing can fully replicate in-class learning, we recognize that students and families are going through different situations, emotions and challenges during this period. Even though we are apart, the Student Code of Conduct is still applicable during this time of Distance Learning and we are sharing some expectations for students and encouraging parents to support your child(</w:t>
      </w:r>
      <w:proofErr w:type="spellStart"/>
      <w:r>
        <w:t>ren</w:t>
      </w:r>
      <w:proofErr w:type="spellEnd"/>
      <w:r>
        <w:t>)’s learning.</w:t>
      </w:r>
      <w:r>
        <w:br/>
      </w:r>
      <w:r>
        <w:br/>
      </w:r>
      <w:r w:rsidRPr="00E04A7C">
        <w:rPr>
          <w:b/>
        </w:rPr>
        <w:t>DDSB Student Code of Conduct and Distance Learning</w:t>
      </w:r>
      <w:r>
        <w:br/>
      </w:r>
      <w:r>
        <w:br/>
        <w:t>Students participating in Distance Learning will be expected to abide by the School Code of Conduct at all times. All members of the school community will continue to be responsible for adhering to the expectations in applicable legislation, policies and procedures and our regular school Code of Conduct.</w:t>
      </w:r>
      <w:r>
        <w:br/>
      </w:r>
      <w:r>
        <w:br/>
      </w:r>
      <w:r w:rsidRPr="007B566E">
        <w:rPr>
          <w:i/>
        </w:rPr>
        <w:t xml:space="preserve">For your convenience, we have attached the Code of Conduct and Discipline for Students Policy </w:t>
      </w:r>
      <w:r>
        <w:rPr>
          <w:i/>
        </w:rPr>
        <w:t>to this e-mail</w:t>
      </w:r>
      <w:r w:rsidRPr="007B566E">
        <w:rPr>
          <w:i/>
        </w:rPr>
        <w:t>.</w:t>
      </w:r>
      <w:r>
        <w:br/>
      </w:r>
      <w:r>
        <w:br/>
        <w:t>Durham District School Board schools will focus on prevention, early intervention with progressive discipline and restorative practices as the key to maintaining a positive, safe, welcoming, respectful, accessible, equitable and inclusive virtual learning environment free from discrimination in which students can learn and educators can teach. When inappropriate behaviour occurs, all staff members will utilize a range of interventions, supports and consequences that are developmentally appropriate, that include opportunities for students to learn from mistakes, that consider mitigating factors, and that focus on improving behaviour.</w:t>
      </w:r>
      <w:r>
        <w:br/>
      </w:r>
      <w:r>
        <w:br/>
      </w:r>
      <w:r w:rsidRPr="007B566E">
        <w:rPr>
          <w:u w:val="single"/>
        </w:rPr>
        <w:t>Distance Learning Considerations:</w:t>
      </w:r>
      <w:r>
        <w:br/>
      </w:r>
      <w:r>
        <w:br/>
        <w:t>Due to the nature of the on-line environment (digital classroom) of distance learning, special considerations and expectations need to be in place to promote the safety and well-being of all students in a virtual environment. All members of the school community are entitled to be safe and to be treated with dignity and respect as within a regular classroom environment. Staff will promote responsible digital citizenship and monitor student conduct and intervene using Bias- Aware Progressive Discipline.</w:t>
      </w:r>
      <w:r>
        <w:br/>
      </w:r>
      <w:r>
        <w:lastRenderedPageBreak/>
        <w:br/>
      </w:r>
      <w:r w:rsidRPr="007B566E">
        <w:rPr>
          <w:u w:val="single"/>
        </w:rPr>
        <w:t>Student Expectations:</w:t>
      </w:r>
      <w:r>
        <w:rPr>
          <w:u w:val="single"/>
        </w:rPr>
        <w:br/>
      </w:r>
      <w:r>
        <w:rPr>
          <w:u w:val="single"/>
        </w:rPr>
        <w:br/>
      </w:r>
      <w:r>
        <w:t>1) Be engaged in your classroom activities - ask for help if needed.</w:t>
      </w:r>
      <w:r>
        <w:br/>
        <w:t>2) Complete your assigned work to the best of your ability.</w:t>
      </w:r>
      <w:r>
        <w:br/>
        <w:t>3) Protect your passwords and only access your own account.</w:t>
      </w:r>
      <w:r>
        <w:br/>
        <w:t>4) If posting or engaging in a video or video chat, adhere to acceptable use standards and follow your school dress code.</w:t>
      </w:r>
      <w:r>
        <w:br/>
        <w:t>5) If posting information or videos as part of an assignment, please ensure copyright rules are followed.</w:t>
      </w:r>
      <w:r>
        <w:br/>
        <w:t>6) All digital communications with others need to be done in a respectful manner and adhere to your School’s Code of Conduct.</w:t>
      </w:r>
      <w:r>
        <w:br/>
        <w:t>7) Report any incident of cyberbullying or harassment to a parent or school staff member. You can also complete a Report Bullying Now Form from your school’s webpage.</w:t>
      </w:r>
      <w:r>
        <w:br/>
      </w:r>
      <w:r>
        <w:br/>
      </w:r>
      <w:r w:rsidRPr="007B566E">
        <w:rPr>
          <w:u w:val="single"/>
        </w:rPr>
        <w:t>Parents/Guardians are encouraged to:</w:t>
      </w:r>
      <w:r>
        <w:rPr>
          <w:u w:val="single"/>
        </w:rPr>
        <w:br/>
      </w:r>
      <w:r>
        <w:rPr>
          <w:u w:val="single"/>
        </w:rPr>
        <w:br/>
      </w:r>
      <w:r>
        <w:t>1) Be engaged in your child’s learning - if needed, contact the teacher by email if your child needs assistance.</w:t>
      </w:r>
      <w:r>
        <w:br/>
        <w:t>2) Support your child to complete their work to the best of their ability.</w:t>
      </w:r>
      <w:r>
        <w:br/>
        <w:t>3) Encourage your child to participate positively and remind them of the Code of Conduct.</w:t>
      </w:r>
      <w:r>
        <w:br/>
        <w:t>4) Allow the virtual classroom/live sessions to be focused between the educator(s) and students. Save your questions or comments for a follow up email if needed.</w:t>
      </w:r>
      <w:r>
        <w:br/>
      </w:r>
      <w:r>
        <w:br/>
        <w:t>Please share these expectations with your child(</w:t>
      </w:r>
      <w:proofErr w:type="spellStart"/>
      <w:r>
        <w:t>ren</w:t>
      </w:r>
      <w:proofErr w:type="spellEnd"/>
      <w:r>
        <w:t xml:space="preserve">), as appropriate. While it will be a little bit longer until we can welcome you back to our school, we thank you for your </w:t>
      </w:r>
      <w:r w:rsidRPr="00817192">
        <w:t xml:space="preserve">adaptability </w:t>
      </w:r>
      <w:r>
        <w:t xml:space="preserve">to these changing circumstances. </w:t>
      </w:r>
      <w:r w:rsidRPr="00817192">
        <w:t xml:space="preserve">It has been truly remarkable to see our school communities working together </w:t>
      </w:r>
      <w:r>
        <w:t>and finding new ways to build connections with one another.</w:t>
      </w:r>
      <w:r>
        <w:br/>
      </w:r>
      <w:r>
        <w:br/>
        <w:t>Sincerely</w:t>
      </w:r>
      <w:r w:rsidRPr="00AE2317">
        <w:t>,</w:t>
      </w:r>
    </w:p>
    <w:p w:rsidR="00D86E96" w:rsidRPr="00763DDD" w:rsidRDefault="00D86E96" w:rsidP="00D86E96">
      <w:r w:rsidRPr="00D86E96">
        <w:rPr>
          <w:rFonts w:ascii="Brush Script MT" w:hAnsi="Brush Script MT"/>
          <w:color w:val="0070C0"/>
          <w:sz w:val="36"/>
          <w:szCs w:val="36"/>
        </w:rPr>
        <w:t>Alison Evanoff</w:t>
      </w:r>
      <w:r w:rsidRPr="00D86E96">
        <w:rPr>
          <w:color w:val="0070C0"/>
        </w:rPr>
        <w:t xml:space="preserve"> </w:t>
      </w:r>
      <w:r w:rsidRPr="00763DDD">
        <w:rPr>
          <w:highlight w:val="yellow"/>
        </w:rPr>
        <w:br/>
      </w:r>
      <w:r w:rsidRPr="00D86E96">
        <w:rPr>
          <w:color w:val="00B050"/>
        </w:rPr>
        <w:t>Principal</w:t>
      </w:r>
      <w:r w:rsidRPr="00D86E96">
        <w:rPr>
          <w:color w:val="00B050"/>
          <w:highlight w:val="yellow"/>
        </w:rPr>
        <w:br/>
      </w:r>
      <w:r w:rsidRPr="00D86E96">
        <w:rPr>
          <w:color w:val="00B050"/>
        </w:rPr>
        <w:t xml:space="preserve">GL Roberts CVI </w:t>
      </w:r>
      <w:bookmarkStart w:id="0" w:name="_GoBack"/>
      <w:bookmarkEnd w:id="0"/>
    </w:p>
    <w:p w:rsidR="00D86E96" w:rsidRPr="004E1B73" w:rsidRDefault="00D86E96" w:rsidP="00D86E96"/>
    <w:p w:rsidR="006734D0" w:rsidRPr="00D579B7" w:rsidRDefault="00C906CF">
      <w:pPr>
        <w:rPr>
          <w:color w:val="2F5496" w:themeColor="accent5" w:themeShade="BF"/>
          <w:sz w:val="24"/>
          <w:szCs w:val="24"/>
        </w:rPr>
      </w:pPr>
    </w:p>
    <w:p w:rsidR="00D579B7" w:rsidRDefault="00D579B7"/>
    <w:sectPr w:rsidR="00D579B7" w:rsidSect="00D579B7">
      <w:headerReference w:type="default" r:id="rId6"/>
      <w:pgSz w:w="12240" w:h="15840"/>
      <w:pgMar w:top="27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6CF" w:rsidRDefault="00C906CF" w:rsidP="00FF5DED">
      <w:pPr>
        <w:spacing w:after="0" w:line="240" w:lineRule="auto"/>
      </w:pPr>
      <w:r>
        <w:separator/>
      </w:r>
    </w:p>
  </w:endnote>
  <w:endnote w:type="continuationSeparator" w:id="0">
    <w:p w:rsidR="00C906CF" w:rsidRDefault="00C906CF" w:rsidP="00FF5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6CF" w:rsidRDefault="00C906CF" w:rsidP="00FF5DED">
      <w:pPr>
        <w:spacing w:after="0" w:line="240" w:lineRule="auto"/>
      </w:pPr>
      <w:r>
        <w:separator/>
      </w:r>
    </w:p>
  </w:footnote>
  <w:footnote w:type="continuationSeparator" w:id="0">
    <w:p w:rsidR="00C906CF" w:rsidRDefault="00C906CF" w:rsidP="00FF5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DED" w:rsidRDefault="00FF5DED">
    <w:pPr>
      <w:pStyle w:val="Header"/>
    </w:pPr>
    <w:r>
      <w:rPr>
        <w:noProof/>
      </w:rPr>
      <w:drawing>
        <wp:anchor distT="0" distB="0" distL="114300" distR="114300" simplePos="0" relativeHeight="251660288" behindDoc="0" locked="0" layoutInCell="1" allowOverlap="1">
          <wp:simplePos x="0" y="0"/>
          <wp:positionH relativeFrom="column">
            <wp:posOffset>-495300</wp:posOffset>
          </wp:positionH>
          <wp:positionV relativeFrom="paragraph">
            <wp:posOffset>967740</wp:posOffset>
          </wp:positionV>
          <wp:extent cx="7025640" cy="600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Brea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63882" cy="94563"/>
                  </a:xfrm>
                  <a:prstGeom prst="rect">
                    <a:avLst/>
                  </a:prstGeom>
                </pic:spPr>
              </pic:pic>
            </a:graphicData>
          </a:graphic>
          <wp14:sizeRelH relativeFrom="page">
            <wp14:pctWidth>0</wp14:pctWidth>
          </wp14:sizeRelH>
          <wp14:sizeRelV relativeFrom="page">
            <wp14:pctHeight>0</wp14:pctHeight>
          </wp14:sizeRelV>
        </wp:anchor>
      </w:drawing>
    </w:r>
    <w:r w:rsidR="00D86E96">
      <w:rPr>
        <w:noProof/>
      </w:rPr>
      <w:drawing>
        <wp:anchor distT="0" distB="0" distL="114300" distR="114300" simplePos="0" relativeHeight="251659264" behindDoc="0" locked="0" layoutInCell="1" allowOverlap="1">
          <wp:simplePos x="0" y="0"/>
          <wp:positionH relativeFrom="column">
            <wp:posOffset>3825240</wp:posOffset>
          </wp:positionH>
          <wp:positionV relativeFrom="paragraph">
            <wp:posOffset>-152400</wp:posOffset>
          </wp:positionV>
          <wp:extent cx="2598420" cy="1071880"/>
          <wp:effectExtent l="0" t="0" r="0" b="0"/>
          <wp:wrapNone/>
          <wp:docPr id="1" name="Picture 1" descr="LAKERS_2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RS_2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8420" cy="107188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ED"/>
    <w:rsid w:val="00225894"/>
    <w:rsid w:val="007611BD"/>
    <w:rsid w:val="0091674D"/>
    <w:rsid w:val="00C906CF"/>
    <w:rsid w:val="00D579B7"/>
    <w:rsid w:val="00D86E96"/>
    <w:rsid w:val="00E21FA5"/>
    <w:rsid w:val="00EB6172"/>
    <w:rsid w:val="00FF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8A609"/>
  <w15:chartTrackingRefBased/>
  <w15:docId w15:val="{E1DDAB71-0E02-403A-AD15-FF0FF240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E96"/>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DED"/>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FF5DED"/>
  </w:style>
  <w:style w:type="paragraph" w:styleId="Footer">
    <w:name w:val="footer"/>
    <w:basedOn w:val="Normal"/>
    <w:link w:val="FooterChar"/>
    <w:uiPriority w:val="99"/>
    <w:unhideWhenUsed/>
    <w:rsid w:val="00FF5DED"/>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FF5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 BROUMERIOTIS</dc:creator>
  <cp:keywords/>
  <dc:description/>
  <cp:lastModifiedBy>ALISON T. EVANOFF</cp:lastModifiedBy>
  <cp:revision>2</cp:revision>
  <dcterms:created xsi:type="dcterms:W3CDTF">2020-05-05T13:54:00Z</dcterms:created>
  <dcterms:modified xsi:type="dcterms:W3CDTF">2020-05-05T13:54:00Z</dcterms:modified>
</cp:coreProperties>
</file>